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ACEFC" w14:textId="77777777" w:rsidR="00A33121" w:rsidRPr="001A6686" w:rsidRDefault="00A33121" w:rsidP="00506C37">
      <w:pPr>
        <w:jc w:val="center"/>
        <w:rPr>
          <w:rFonts w:ascii="Californian FB" w:hAnsi="Californian FB"/>
          <w:b/>
          <w:color w:val="17365D" w:themeColor="text2" w:themeShade="BF"/>
          <w:sz w:val="52"/>
          <w:szCs w:val="40"/>
        </w:rPr>
      </w:pPr>
    </w:p>
    <w:p w14:paraId="45C391E2" w14:textId="10C7C596" w:rsidR="004E4D96" w:rsidRPr="006E4351" w:rsidRDefault="00055245" w:rsidP="005F125C">
      <w:pPr>
        <w:jc w:val="center"/>
        <w:rPr>
          <w:rFonts w:ascii="Californian FB" w:hAnsi="Californian FB"/>
          <w:b/>
          <w:color w:val="17365D" w:themeColor="text2" w:themeShade="BF"/>
          <w:sz w:val="40"/>
          <w:szCs w:val="44"/>
        </w:rPr>
      </w:pPr>
      <w:r w:rsidRPr="006E4351">
        <w:rPr>
          <w:rFonts w:ascii="Californian FB" w:hAnsi="Californian FB"/>
          <w:b/>
          <w:color w:val="17365D" w:themeColor="text2" w:themeShade="BF"/>
          <w:sz w:val="40"/>
          <w:szCs w:val="44"/>
        </w:rPr>
        <w:t>Así afectan las noticias negativas a la reputación</w:t>
      </w:r>
      <w:r w:rsidR="006E4351" w:rsidRPr="006E4351">
        <w:rPr>
          <w:rFonts w:ascii="Californian FB" w:hAnsi="Californian FB"/>
          <w:b/>
          <w:color w:val="17365D" w:themeColor="text2" w:themeShade="BF"/>
          <w:sz w:val="40"/>
          <w:szCs w:val="44"/>
        </w:rPr>
        <w:t xml:space="preserve"> online</w:t>
      </w:r>
      <w:r w:rsidRPr="006E4351">
        <w:rPr>
          <w:rFonts w:ascii="Californian FB" w:hAnsi="Californian FB"/>
          <w:b/>
          <w:color w:val="17365D" w:themeColor="text2" w:themeShade="BF"/>
          <w:sz w:val="40"/>
          <w:szCs w:val="44"/>
        </w:rPr>
        <w:t>: el caso de Florentino Pérez</w:t>
      </w:r>
    </w:p>
    <w:p w14:paraId="3785D566" w14:textId="3C042B1F" w:rsidR="00C7115D" w:rsidRDefault="006E4351" w:rsidP="005F125C">
      <w:pPr>
        <w:pStyle w:val="Prrafodelista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Desde la publicación de los audios privados de Florentino Pérez, la reputación online del Presidente del Real Madrid ha caído 2 puntos sobre 10 (un 20%), según la tecnológica española </w:t>
      </w:r>
      <w:proofErr w:type="spellStart"/>
      <w:r>
        <w:rPr>
          <w:rFonts w:ascii="Californian FB" w:hAnsi="Californian FB"/>
          <w:b/>
          <w:sz w:val="24"/>
          <w:szCs w:val="24"/>
        </w:rPr>
        <w:t>RepScan</w:t>
      </w:r>
      <w:proofErr w:type="spellEnd"/>
      <w:r>
        <w:rPr>
          <w:rFonts w:ascii="Californian FB" w:hAnsi="Californian FB"/>
          <w:b/>
          <w:sz w:val="24"/>
          <w:szCs w:val="24"/>
        </w:rPr>
        <w:t>.</w:t>
      </w:r>
    </w:p>
    <w:p w14:paraId="7BA186EC" w14:textId="41B31DFC" w:rsidR="00D72AE1" w:rsidRPr="00C7115D" w:rsidRDefault="00D72AE1" w:rsidP="005F125C">
      <w:pPr>
        <w:pStyle w:val="Prrafodelista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Este análisis forma parte de una serie de estudios que realizará </w:t>
      </w:r>
      <w:proofErr w:type="spellStart"/>
      <w:r>
        <w:rPr>
          <w:rFonts w:ascii="Californian FB" w:hAnsi="Californian FB"/>
          <w:b/>
          <w:sz w:val="24"/>
          <w:szCs w:val="24"/>
        </w:rPr>
        <w:t>RepScan</w:t>
      </w:r>
      <w:proofErr w:type="spellEnd"/>
      <w:r>
        <w:rPr>
          <w:rFonts w:ascii="Californian FB" w:hAnsi="Californian FB"/>
          <w:b/>
          <w:sz w:val="24"/>
          <w:szCs w:val="24"/>
        </w:rPr>
        <w:t xml:space="preserve"> sobre diferentes personalidades públicas para analizar cómo las noticias afectan a la reputación online.</w:t>
      </w:r>
    </w:p>
    <w:p w14:paraId="26ED440E" w14:textId="064D0143" w:rsidR="00021875" w:rsidRDefault="0014514D" w:rsidP="00055245">
      <w:pPr>
        <w:pStyle w:val="NormalWeb"/>
        <w:jc w:val="both"/>
        <w:rPr>
          <w:rFonts w:ascii="Californian FB" w:hAnsi="Californian FB"/>
        </w:rPr>
      </w:pPr>
      <w:r>
        <w:rPr>
          <w:rFonts w:ascii="Californian FB" w:hAnsi="Californian FB"/>
          <w:b/>
        </w:rPr>
        <w:t>Barcelona,</w:t>
      </w:r>
      <w:bookmarkStart w:id="0" w:name="_GoBack"/>
      <w:bookmarkEnd w:id="0"/>
      <w:r w:rsidR="005F125C">
        <w:rPr>
          <w:rFonts w:ascii="Californian FB" w:hAnsi="Californian FB"/>
          <w:b/>
        </w:rPr>
        <w:t xml:space="preserve"> </w:t>
      </w:r>
      <w:r w:rsidR="0049640D">
        <w:rPr>
          <w:rFonts w:ascii="Californian FB" w:hAnsi="Californian FB"/>
          <w:b/>
        </w:rPr>
        <w:t>octubre</w:t>
      </w:r>
      <w:r w:rsidR="00506C37" w:rsidRPr="006827F5">
        <w:rPr>
          <w:rFonts w:ascii="Californian FB" w:hAnsi="Californian FB"/>
          <w:b/>
        </w:rPr>
        <w:t xml:space="preserve"> de 2021 – </w:t>
      </w:r>
      <w:r w:rsidR="00055245">
        <w:rPr>
          <w:rFonts w:ascii="Californian FB" w:hAnsi="Californian FB"/>
        </w:rPr>
        <w:t xml:space="preserve">La tecnológica española </w:t>
      </w:r>
      <w:hyperlink r:id="rId9" w:history="1">
        <w:r w:rsidR="00055245" w:rsidRPr="006B2BB3">
          <w:rPr>
            <w:rStyle w:val="Hipervnculo"/>
            <w:rFonts w:ascii="Californian FB" w:hAnsi="Californian FB"/>
          </w:rPr>
          <w:t>RepScan</w:t>
        </w:r>
      </w:hyperlink>
      <w:r w:rsidR="00055245">
        <w:rPr>
          <w:rFonts w:ascii="Californian FB" w:hAnsi="Californian FB"/>
        </w:rPr>
        <w:t xml:space="preserve">, </w:t>
      </w:r>
      <w:r w:rsidR="00055245" w:rsidRPr="00473A94">
        <w:rPr>
          <w:rFonts w:ascii="Californian FB" w:hAnsi="Californian FB"/>
        </w:rPr>
        <w:t xml:space="preserve">empresa líder en </w:t>
      </w:r>
      <w:r w:rsidR="006F40F4">
        <w:rPr>
          <w:rFonts w:ascii="Californian FB" w:hAnsi="Californian FB"/>
        </w:rPr>
        <w:t>la mejora</w:t>
      </w:r>
      <w:r w:rsidR="00055245" w:rsidRPr="00473A94">
        <w:rPr>
          <w:rFonts w:ascii="Californian FB" w:hAnsi="Californian FB"/>
        </w:rPr>
        <w:t xml:space="preserve"> de reputación online para particulares y empresas</w:t>
      </w:r>
      <w:r w:rsidR="00055245">
        <w:rPr>
          <w:rFonts w:ascii="Californian FB" w:hAnsi="Californian FB"/>
        </w:rPr>
        <w:t>, tiene muy claro que las noticias negativas pueden contribuir a hundir una reputación</w:t>
      </w:r>
      <w:r w:rsidR="00021875" w:rsidRPr="00021875">
        <w:rPr>
          <w:rFonts w:ascii="Californian FB" w:hAnsi="Californian FB"/>
        </w:rPr>
        <w:t>.</w:t>
      </w:r>
    </w:p>
    <w:p w14:paraId="4B7F73AD" w14:textId="4FE90D06" w:rsidR="00055245" w:rsidRDefault="00055245" w:rsidP="00055245">
      <w:pPr>
        <w:pStyle w:val="NormalWeb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Para demostrarlo, ha analizado la evolución </w:t>
      </w:r>
      <w:r w:rsidR="006E4351">
        <w:rPr>
          <w:rFonts w:ascii="Californian FB" w:hAnsi="Californian FB"/>
        </w:rPr>
        <w:t xml:space="preserve">durante los últimos meses </w:t>
      </w:r>
      <w:r>
        <w:rPr>
          <w:rFonts w:ascii="Californian FB" w:hAnsi="Californian FB"/>
        </w:rPr>
        <w:t>de la reputación online del empresario español y Presidente del Real Madrid, Florentino Pérez, el cual vio cómo unos audios privados suyos se filtraban a la prensa el 13 de julio del presente año.</w:t>
      </w:r>
    </w:p>
    <w:p w14:paraId="354541CB" w14:textId="2A1FB3F3" w:rsidR="00CC2932" w:rsidRDefault="00055245" w:rsidP="00055245">
      <w:pPr>
        <w:pStyle w:val="NormalWeb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Desde RepScan han analizado cuál era la reputación online de Florentino Pérez antes y después de esa filtración y</w:t>
      </w:r>
      <w:r w:rsidRPr="00055245">
        <w:rPr>
          <w:rFonts w:ascii="Californian FB" w:hAnsi="Californian FB"/>
        </w:rPr>
        <w:t xml:space="preserve"> la ha</w:t>
      </w:r>
      <w:r w:rsidR="002A0787">
        <w:rPr>
          <w:rFonts w:ascii="Californian FB" w:hAnsi="Californian FB"/>
        </w:rPr>
        <w:t>n</w:t>
      </w:r>
      <w:r w:rsidRPr="00055245">
        <w:rPr>
          <w:rFonts w:ascii="Californian FB" w:hAnsi="Californian FB"/>
        </w:rPr>
        <w:t xml:space="preserve"> calificado, de acuerdo con</w:t>
      </w:r>
      <w:r w:rsidR="00CC2932">
        <w:rPr>
          <w:rFonts w:ascii="Californian FB" w:hAnsi="Californian FB"/>
        </w:rPr>
        <w:t xml:space="preserve"> su índice</w:t>
      </w:r>
      <w:r w:rsidRPr="00055245">
        <w:rPr>
          <w:rFonts w:ascii="Californian FB" w:hAnsi="Californian FB"/>
        </w:rPr>
        <w:t xml:space="preserve">, en una escala del </w:t>
      </w:r>
      <w:r w:rsidR="008E0269">
        <w:rPr>
          <w:rFonts w:ascii="Californian FB" w:hAnsi="Californian FB"/>
        </w:rPr>
        <w:t xml:space="preserve">   -</w:t>
      </w:r>
      <w:r w:rsidRPr="00055245">
        <w:rPr>
          <w:rFonts w:ascii="Californian FB" w:hAnsi="Californian FB"/>
        </w:rPr>
        <w:t>10 (la peor</w:t>
      </w:r>
      <w:r w:rsidR="006E4351">
        <w:rPr>
          <w:rFonts w:ascii="Californian FB" w:hAnsi="Californian FB"/>
        </w:rPr>
        <w:t xml:space="preserve"> nota</w:t>
      </w:r>
      <w:r w:rsidRPr="00055245">
        <w:rPr>
          <w:rFonts w:ascii="Californian FB" w:hAnsi="Californian FB"/>
        </w:rPr>
        <w:t>) a 0 (la mejor</w:t>
      </w:r>
      <w:r w:rsidR="006E4351">
        <w:rPr>
          <w:rFonts w:ascii="Californian FB" w:hAnsi="Californian FB"/>
        </w:rPr>
        <w:t xml:space="preserve"> puntuación</w:t>
      </w:r>
      <w:r w:rsidRPr="00055245">
        <w:rPr>
          <w:rFonts w:ascii="Californian FB" w:hAnsi="Californian FB"/>
        </w:rPr>
        <w:t>).</w:t>
      </w:r>
      <w:r w:rsidR="00B95D60">
        <w:rPr>
          <w:rFonts w:ascii="Californian FB" w:hAnsi="Californian FB"/>
        </w:rPr>
        <w:t xml:space="preserve"> </w:t>
      </w:r>
    </w:p>
    <w:p w14:paraId="6930F698" w14:textId="1BFEB2C8" w:rsidR="00055245" w:rsidRPr="008E0269" w:rsidRDefault="008E0269" w:rsidP="00055245">
      <w:pPr>
        <w:pStyle w:val="NormalWeb"/>
        <w:jc w:val="both"/>
        <w:rPr>
          <w:rFonts w:ascii="Californian FB" w:hAnsi="Californian FB"/>
          <w:i/>
          <w:iCs/>
        </w:rPr>
      </w:pPr>
      <w:r w:rsidRPr="008E0269">
        <w:rPr>
          <w:rFonts w:ascii="Californian FB" w:hAnsi="Californian FB"/>
          <w:i/>
          <w:iCs/>
        </w:rPr>
        <w:t>Este</w:t>
      </w:r>
      <w:r w:rsidR="00B95D60" w:rsidRPr="008E0269">
        <w:rPr>
          <w:rFonts w:ascii="Californian FB" w:hAnsi="Californian FB"/>
          <w:i/>
          <w:iCs/>
        </w:rPr>
        <w:t xml:space="preserve"> Índice de </w:t>
      </w:r>
      <w:r w:rsidR="00CC2932" w:rsidRPr="008E0269">
        <w:rPr>
          <w:rFonts w:ascii="Californian FB" w:hAnsi="Californian FB"/>
          <w:i/>
          <w:iCs/>
        </w:rPr>
        <w:t>R</w:t>
      </w:r>
      <w:r w:rsidR="00B95D60" w:rsidRPr="008E0269">
        <w:rPr>
          <w:rFonts w:ascii="Californian FB" w:hAnsi="Californian FB"/>
          <w:i/>
          <w:iCs/>
        </w:rPr>
        <w:t xml:space="preserve">eputación </w:t>
      </w:r>
      <w:r w:rsidR="00CC2932" w:rsidRPr="008E0269">
        <w:rPr>
          <w:rFonts w:ascii="Californian FB" w:hAnsi="Californian FB"/>
          <w:i/>
          <w:iCs/>
        </w:rPr>
        <w:t>N</w:t>
      </w:r>
      <w:r w:rsidR="00B95D60" w:rsidRPr="008E0269">
        <w:rPr>
          <w:rFonts w:ascii="Californian FB" w:hAnsi="Californian FB"/>
          <w:i/>
          <w:iCs/>
        </w:rPr>
        <w:t xml:space="preserve">egativa </w:t>
      </w:r>
      <w:r w:rsidR="00CC2932" w:rsidRPr="008E0269">
        <w:rPr>
          <w:rFonts w:ascii="Californian FB" w:hAnsi="Californian FB"/>
          <w:i/>
          <w:iCs/>
        </w:rPr>
        <w:t>que permite conocer cuál es la reputación de personas y empresas en Internet</w:t>
      </w:r>
      <w:r w:rsidRPr="008E0269">
        <w:rPr>
          <w:rFonts w:ascii="Californian FB" w:hAnsi="Californian FB"/>
          <w:i/>
          <w:iCs/>
        </w:rPr>
        <w:t xml:space="preserve"> fue creado con la participación de </w:t>
      </w:r>
      <w:r w:rsidR="00CC2932" w:rsidRPr="008E0269">
        <w:rPr>
          <w:rFonts w:ascii="Californian FB" w:hAnsi="Californian FB"/>
          <w:i/>
          <w:iCs/>
        </w:rPr>
        <w:t xml:space="preserve">un grupo de investigadores internacional liderado por David López, doctor en reputación online y profesor de </w:t>
      </w:r>
      <w:proofErr w:type="spellStart"/>
      <w:r w:rsidR="00CC2932" w:rsidRPr="008E0269">
        <w:rPr>
          <w:rFonts w:ascii="Californian FB" w:hAnsi="Californian FB"/>
          <w:i/>
          <w:iCs/>
        </w:rPr>
        <w:t>Esade</w:t>
      </w:r>
      <w:proofErr w:type="spellEnd"/>
      <w:r w:rsidR="00CC2932" w:rsidRPr="008E0269">
        <w:rPr>
          <w:rFonts w:ascii="Californian FB" w:hAnsi="Californian FB"/>
          <w:i/>
          <w:iCs/>
        </w:rPr>
        <w:t>.</w:t>
      </w:r>
    </w:p>
    <w:p w14:paraId="4C695DF0" w14:textId="5A2A3EA6" w:rsidR="0014514D" w:rsidRDefault="0014514D" w:rsidP="0014514D">
      <w:pPr>
        <w:pStyle w:val="NormalWeb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El</w:t>
      </w:r>
      <w:r w:rsidRPr="00D72AE1">
        <w:rPr>
          <w:rFonts w:ascii="Californian FB" w:hAnsi="Californian FB"/>
        </w:rPr>
        <w:t xml:space="preserve"> análisis forma parte de una serie de estudios que realizará </w:t>
      </w:r>
      <w:proofErr w:type="spellStart"/>
      <w:r w:rsidRPr="00D72AE1">
        <w:rPr>
          <w:rFonts w:ascii="Californian FB" w:hAnsi="Californian FB"/>
        </w:rPr>
        <w:t>RepScan</w:t>
      </w:r>
      <w:proofErr w:type="spellEnd"/>
      <w:r w:rsidRPr="00D72AE1">
        <w:rPr>
          <w:rFonts w:ascii="Californian FB" w:hAnsi="Californian FB"/>
        </w:rPr>
        <w:t xml:space="preserve"> sobre diferentes personalidades públicas para analizar cómo las noticias afectan a la reputación online.</w:t>
      </w:r>
    </w:p>
    <w:p w14:paraId="21B25B1F" w14:textId="0BC42391" w:rsidR="0014514D" w:rsidRPr="0014514D" w:rsidRDefault="0014514D" w:rsidP="0014514D">
      <w:pPr>
        <w:pStyle w:val="NormalWeb"/>
        <w:jc w:val="both"/>
        <w:rPr>
          <w:rFonts w:ascii="Californian FB" w:hAnsi="Californian FB"/>
          <w:b/>
          <w:u w:val="single"/>
        </w:rPr>
      </w:pPr>
      <w:r w:rsidRPr="0014514D">
        <w:rPr>
          <w:rFonts w:ascii="Californian FB" w:hAnsi="Californian FB"/>
          <w:b/>
          <w:u w:val="single"/>
        </w:rPr>
        <w:t>Los resultados</w:t>
      </w:r>
    </w:p>
    <w:p w14:paraId="704DA4B0" w14:textId="3BF86CBE" w:rsidR="00055245" w:rsidRDefault="0014514D" w:rsidP="00055245">
      <w:pPr>
        <w:pStyle w:val="NormalWeb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E</w:t>
      </w:r>
      <w:r w:rsidR="00055245">
        <w:rPr>
          <w:rFonts w:ascii="Californian FB" w:hAnsi="Californian FB"/>
        </w:rPr>
        <w:t>l día 12 de julio, justo antes de la filtración, la reputación online de Florentino Pérez era de -0,35, es decir, casi perfecta. Sin embargo, al día siguiente y a causa de las noticias negativas generadas por los audios filtrados había bajado ya a -0,93 y al día siguiente alcanzaba la cifra de -1,97.</w:t>
      </w:r>
    </w:p>
    <w:p w14:paraId="5A24B72A" w14:textId="0312C741" w:rsidR="00055245" w:rsidRDefault="00055245" w:rsidP="00055245">
      <w:pPr>
        <w:pStyle w:val="NormalWeb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Los meses siguientes, la reputación de Florentino no se ha recuperado. Así, a comienzos de agosto era de -2,83 y a comienzos de octubre de -2,97. Es decir, el paso del tiempo no ha permitido a Florentino Pérez mejorar o recuperar la reputación online que tenía antes de la filtración de los audios y de la generación de noticias y comentarios asociados a los mismos. </w:t>
      </w:r>
    </w:p>
    <w:p w14:paraId="0272AE15" w14:textId="0526CD16" w:rsidR="00055245" w:rsidRDefault="00055245" w:rsidP="00055245">
      <w:pPr>
        <w:pStyle w:val="NormalWeb"/>
        <w:jc w:val="both"/>
        <w:rPr>
          <w:rFonts w:ascii="Californian FB" w:hAnsi="Californian FB"/>
        </w:rPr>
      </w:pPr>
      <w:r w:rsidRPr="00055245">
        <w:rPr>
          <w:rFonts w:ascii="Californian FB" w:hAnsi="Californian FB"/>
        </w:rPr>
        <w:lastRenderedPageBreak/>
        <w:t>P</w:t>
      </w:r>
      <w:r>
        <w:rPr>
          <w:rFonts w:ascii="Californian FB" w:hAnsi="Californian FB"/>
        </w:rPr>
        <w:t>ara establecer esta puntuación, la tecnología de RepScan establece, por un lado, un p</w:t>
      </w:r>
      <w:r w:rsidRPr="00055245">
        <w:rPr>
          <w:rFonts w:ascii="Californian FB" w:hAnsi="Californian FB"/>
        </w:rPr>
        <w:t xml:space="preserve">orcentaje de </w:t>
      </w:r>
      <w:r>
        <w:rPr>
          <w:rFonts w:ascii="Californian FB" w:hAnsi="Californian FB"/>
        </w:rPr>
        <w:t>c</w:t>
      </w:r>
      <w:r w:rsidRPr="00055245">
        <w:rPr>
          <w:rFonts w:ascii="Californian FB" w:hAnsi="Californian FB"/>
        </w:rPr>
        <w:t xml:space="preserve">ontenidos </w:t>
      </w:r>
      <w:r>
        <w:rPr>
          <w:rFonts w:ascii="Californian FB" w:hAnsi="Californian FB"/>
        </w:rPr>
        <w:t>negativos sobre el total de contenidos publicados acerca de una persona en la Red, en e</w:t>
      </w:r>
      <w:r w:rsidR="006E4351">
        <w:rPr>
          <w:rFonts w:ascii="Californian FB" w:hAnsi="Californian FB"/>
        </w:rPr>
        <w:t>ste caso Florentino Pérez y por otro lado mide</w:t>
      </w:r>
      <w:r>
        <w:rPr>
          <w:rFonts w:ascii="Californian FB" w:hAnsi="Californian FB"/>
        </w:rPr>
        <w:t xml:space="preserve"> la </w:t>
      </w:r>
      <w:r w:rsidRPr="00055245">
        <w:rPr>
          <w:rFonts w:ascii="Californian FB" w:hAnsi="Californian FB"/>
        </w:rPr>
        <w:t>P</w:t>
      </w:r>
      <w:r w:rsidR="006E4351">
        <w:rPr>
          <w:rFonts w:ascii="Californian FB" w:hAnsi="Californian FB"/>
        </w:rPr>
        <w:t xml:space="preserve">ercepción Negativa, teniendo </w:t>
      </w:r>
      <w:r w:rsidRPr="00055245">
        <w:rPr>
          <w:rFonts w:ascii="Californian FB" w:hAnsi="Californian FB"/>
        </w:rPr>
        <w:t>en cuenta tanto el número de noticias negativas</w:t>
      </w:r>
      <w:r w:rsidR="00187D54">
        <w:rPr>
          <w:rFonts w:ascii="Californian FB" w:hAnsi="Californian FB"/>
        </w:rPr>
        <w:t xml:space="preserve"> </w:t>
      </w:r>
      <w:r w:rsidR="008E0269">
        <w:rPr>
          <w:rFonts w:ascii="Californian FB" w:hAnsi="Californian FB"/>
        </w:rPr>
        <w:t xml:space="preserve">y </w:t>
      </w:r>
      <w:r w:rsidR="00187D54">
        <w:rPr>
          <w:rFonts w:ascii="Californian FB" w:hAnsi="Californian FB"/>
        </w:rPr>
        <w:t xml:space="preserve">la </w:t>
      </w:r>
      <w:r w:rsidR="00825300">
        <w:rPr>
          <w:rFonts w:ascii="Californian FB" w:hAnsi="Californian FB"/>
        </w:rPr>
        <w:t xml:space="preserve">web </w:t>
      </w:r>
      <w:r w:rsidR="00187D54">
        <w:rPr>
          <w:rFonts w:ascii="Californian FB" w:hAnsi="Californian FB"/>
        </w:rPr>
        <w:t>donde se encuentran</w:t>
      </w:r>
      <w:r w:rsidR="008E0269">
        <w:rPr>
          <w:rFonts w:ascii="Californian FB" w:hAnsi="Californian FB"/>
        </w:rPr>
        <w:t xml:space="preserve">, </w:t>
      </w:r>
      <w:r w:rsidRPr="00055245">
        <w:rPr>
          <w:rFonts w:ascii="Californian FB" w:hAnsi="Californian FB"/>
        </w:rPr>
        <w:t>como la posición</w:t>
      </w:r>
      <w:r>
        <w:rPr>
          <w:rFonts w:ascii="Californian FB" w:hAnsi="Californian FB"/>
        </w:rPr>
        <w:t xml:space="preserve"> </w:t>
      </w:r>
      <w:r w:rsidRPr="00055245">
        <w:rPr>
          <w:rFonts w:ascii="Californian FB" w:hAnsi="Californian FB"/>
        </w:rPr>
        <w:t>que</w:t>
      </w:r>
      <w:r>
        <w:rPr>
          <w:rFonts w:ascii="Californian FB" w:hAnsi="Californian FB"/>
        </w:rPr>
        <w:t xml:space="preserve"> las mismas</w:t>
      </w:r>
      <w:r w:rsidRPr="00055245">
        <w:rPr>
          <w:rFonts w:ascii="Californian FB" w:hAnsi="Californian FB"/>
        </w:rPr>
        <w:t xml:space="preserve"> ocupan en una búsqueda.</w:t>
      </w:r>
    </w:p>
    <w:p w14:paraId="51C86629" w14:textId="635313AD" w:rsidR="006E4351" w:rsidRDefault="006E4351" w:rsidP="006E4351">
      <w:pPr>
        <w:pStyle w:val="NormalWeb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«La reputación en Internet es cada vez más crucial para particulares y empresas. Una noticia falsa, un rumor o una investigación que luego queda en nada pueden lastrar esa reputación durante años, a los empresarios conocidos, pero también a personas anónimas y a negocios de todos los tamaños», explica Josep </w:t>
      </w:r>
      <w:proofErr w:type="spellStart"/>
      <w:r>
        <w:rPr>
          <w:rFonts w:ascii="Californian FB" w:hAnsi="Californian FB"/>
        </w:rPr>
        <w:t>Coll</w:t>
      </w:r>
      <w:proofErr w:type="spellEnd"/>
      <w:r>
        <w:rPr>
          <w:rFonts w:ascii="Californian FB" w:hAnsi="Californian FB"/>
        </w:rPr>
        <w:t xml:space="preserve">, CEO de </w:t>
      </w:r>
      <w:proofErr w:type="spellStart"/>
      <w:r>
        <w:rPr>
          <w:rFonts w:ascii="Californian FB" w:hAnsi="Californian FB"/>
        </w:rPr>
        <w:t>RepScan</w:t>
      </w:r>
      <w:proofErr w:type="spellEnd"/>
      <w:r>
        <w:rPr>
          <w:rFonts w:ascii="Californian FB" w:hAnsi="Californian FB"/>
        </w:rPr>
        <w:t>.</w:t>
      </w:r>
    </w:p>
    <w:p w14:paraId="5908CF0A" w14:textId="77777777" w:rsidR="00753B9B" w:rsidRPr="00753B9B" w:rsidRDefault="00753B9B" w:rsidP="002A1B1A">
      <w:pPr>
        <w:spacing w:after="0"/>
        <w:jc w:val="both"/>
        <w:rPr>
          <w:rFonts w:ascii="Californian FB" w:hAnsi="Californian FB"/>
          <w:b/>
          <w:sz w:val="24"/>
          <w:szCs w:val="24"/>
          <w:u w:val="single"/>
        </w:rPr>
      </w:pPr>
      <w:r w:rsidRPr="00753B9B">
        <w:rPr>
          <w:rFonts w:ascii="Californian FB" w:hAnsi="Californian FB"/>
          <w:b/>
          <w:sz w:val="24"/>
          <w:szCs w:val="24"/>
          <w:u w:val="single"/>
        </w:rPr>
        <w:t>Más información de prensa</w:t>
      </w:r>
      <w:r w:rsidR="00886936">
        <w:rPr>
          <w:rFonts w:ascii="Californian FB" w:hAnsi="Californian FB"/>
          <w:b/>
          <w:sz w:val="24"/>
          <w:szCs w:val="24"/>
          <w:u w:val="single"/>
        </w:rPr>
        <w:t xml:space="preserve"> y entrevistas</w:t>
      </w:r>
    </w:p>
    <w:p w14:paraId="41FBA726" w14:textId="77777777" w:rsidR="00753B9B" w:rsidRDefault="00753B9B" w:rsidP="00753B9B">
      <w:pPr>
        <w:spacing w:after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Alberto Gómez</w:t>
      </w:r>
    </w:p>
    <w:p w14:paraId="6E482196" w14:textId="77777777" w:rsidR="00753B9B" w:rsidRDefault="00753B9B" w:rsidP="00753B9B">
      <w:pPr>
        <w:spacing w:after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Comunicación y Más</w:t>
      </w:r>
    </w:p>
    <w:p w14:paraId="603D6DF4" w14:textId="374EBBF5" w:rsidR="00753B9B" w:rsidRDefault="00753B9B" w:rsidP="00753B9B">
      <w:pPr>
        <w:spacing w:after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agomez@comunicacionymas.es </w:t>
      </w:r>
    </w:p>
    <w:p w14:paraId="710F6BF9" w14:textId="38E2799E" w:rsidR="004A2B6D" w:rsidRPr="00753B9B" w:rsidRDefault="00E5753B" w:rsidP="00E5753B">
      <w:pPr>
        <w:spacing w:after="0"/>
        <w:jc w:val="both"/>
        <w:rPr>
          <w:rFonts w:ascii="Californian FB" w:hAnsi="Californian FB"/>
          <w:sz w:val="24"/>
          <w:szCs w:val="24"/>
        </w:rPr>
      </w:pPr>
      <w:r w:rsidRPr="00E5753B">
        <w:rPr>
          <w:rFonts w:ascii="Californian FB" w:hAnsi="Californian FB"/>
          <w:sz w:val="24"/>
          <w:szCs w:val="24"/>
        </w:rPr>
        <w:t>675 68 13 34</w:t>
      </w:r>
      <w:r>
        <w:rPr>
          <w:rFonts w:ascii="Californian FB" w:hAnsi="Californian FB"/>
          <w:sz w:val="24"/>
          <w:szCs w:val="24"/>
        </w:rPr>
        <w:t xml:space="preserve"> (recibimos Whatsapp)</w:t>
      </w:r>
    </w:p>
    <w:p w14:paraId="2FB00A39" w14:textId="77777777" w:rsidR="00506C37" w:rsidRPr="00506C37" w:rsidRDefault="00506C37" w:rsidP="00506C37">
      <w:pPr>
        <w:jc w:val="both"/>
        <w:rPr>
          <w:rFonts w:ascii="Californian FB" w:hAnsi="Californian FB"/>
          <w:sz w:val="24"/>
          <w:szCs w:val="24"/>
        </w:rPr>
      </w:pPr>
    </w:p>
    <w:p w14:paraId="0F850BB8" w14:textId="77777777" w:rsidR="00506C37" w:rsidRPr="00506C37" w:rsidRDefault="00506C37" w:rsidP="00506C37">
      <w:pPr>
        <w:jc w:val="both"/>
        <w:rPr>
          <w:rFonts w:ascii="Californian FB" w:hAnsi="Californian FB"/>
          <w:sz w:val="24"/>
          <w:szCs w:val="24"/>
        </w:rPr>
      </w:pPr>
    </w:p>
    <w:sectPr w:rsidR="00506C37" w:rsidRPr="00506C37" w:rsidSect="002A1B1A"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A2D7C" w14:textId="77777777" w:rsidR="00C92183" w:rsidRDefault="00C92183" w:rsidP="00A33121">
      <w:pPr>
        <w:spacing w:after="0" w:line="240" w:lineRule="auto"/>
      </w:pPr>
      <w:r>
        <w:separator/>
      </w:r>
    </w:p>
  </w:endnote>
  <w:endnote w:type="continuationSeparator" w:id="0">
    <w:p w14:paraId="41FFFBE4" w14:textId="77777777" w:rsidR="00C92183" w:rsidRDefault="00C92183" w:rsidP="00A3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7CDFA" w14:textId="77777777" w:rsidR="00C92183" w:rsidRDefault="00C92183" w:rsidP="00A33121">
      <w:pPr>
        <w:spacing w:after="0" w:line="240" w:lineRule="auto"/>
      </w:pPr>
      <w:r>
        <w:separator/>
      </w:r>
    </w:p>
  </w:footnote>
  <w:footnote w:type="continuationSeparator" w:id="0">
    <w:p w14:paraId="6A268556" w14:textId="77777777" w:rsidR="00C92183" w:rsidRDefault="00C92183" w:rsidP="00A3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24BBB" w14:textId="093A0BF8" w:rsidR="002A0787" w:rsidRDefault="002A0787">
    <w:pPr>
      <w:pStyle w:val="Encabezado"/>
    </w:pPr>
    <w:r>
      <w:rPr>
        <w:noProof/>
        <w:lang w:eastAsia="es-ES"/>
      </w:rPr>
      <w:drawing>
        <wp:inline distT="0" distB="0" distL="0" distR="0" wp14:anchorId="1AA5B58C" wp14:editId="1616F176">
          <wp:extent cx="2933700" cy="692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9AA"/>
    <w:multiLevelType w:val="hybridMultilevel"/>
    <w:tmpl w:val="7DBE7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B4113"/>
    <w:multiLevelType w:val="hybridMultilevel"/>
    <w:tmpl w:val="8C12F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jandro Castellano">
    <w15:presenceInfo w15:providerId="Windows Live" w15:userId="4ed8699da0ceb9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37"/>
    <w:rsid w:val="0002140D"/>
    <w:rsid w:val="00021875"/>
    <w:rsid w:val="00030916"/>
    <w:rsid w:val="00055245"/>
    <w:rsid w:val="00084832"/>
    <w:rsid w:val="000A0E5D"/>
    <w:rsid w:val="000C30A7"/>
    <w:rsid w:val="000C4EAF"/>
    <w:rsid w:val="001243AD"/>
    <w:rsid w:val="0014514D"/>
    <w:rsid w:val="00187D54"/>
    <w:rsid w:val="001A6686"/>
    <w:rsid w:val="001C0261"/>
    <w:rsid w:val="001D44CF"/>
    <w:rsid w:val="001E04E0"/>
    <w:rsid w:val="001E0DC0"/>
    <w:rsid w:val="002152BA"/>
    <w:rsid w:val="00240DE1"/>
    <w:rsid w:val="00243F80"/>
    <w:rsid w:val="00266FFA"/>
    <w:rsid w:val="00275535"/>
    <w:rsid w:val="00287D41"/>
    <w:rsid w:val="002A0787"/>
    <w:rsid w:val="002A1B1A"/>
    <w:rsid w:val="002A6BEB"/>
    <w:rsid w:val="002B5048"/>
    <w:rsid w:val="002E5273"/>
    <w:rsid w:val="00331839"/>
    <w:rsid w:val="00384BB4"/>
    <w:rsid w:val="003A50D7"/>
    <w:rsid w:val="003C68F7"/>
    <w:rsid w:val="003E295E"/>
    <w:rsid w:val="004224BB"/>
    <w:rsid w:val="0043205B"/>
    <w:rsid w:val="00445475"/>
    <w:rsid w:val="004512F6"/>
    <w:rsid w:val="004618B1"/>
    <w:rsid w:val="00463A9D"/>
    <w:rsid w:val="00473A94"/>
    <w:rsid w:val="00487FEE"/>
    <w:rsid w:val="0049640D"/>
    <w:rsid w:val="00497D99"/>
    <w:rsid w:val="004A2B6D"/>
    <w:rsid w:val="004B29DD"/>
    <w:rsid w:val="004C3610"/>
    <w:rsid w:val="004E4D96"/>
    <w:rsid w:val="00506C37"/>
    <w:rsid w:val="00517CCB"/>
    <w:rsid w:val="0054122B"/>
    <w:rsid w:val="0058566A"/>
    <w:rsid w:val="005B0C05"/>
    <w:rsid w:val="005D7FA9"/>
    <w:rsid w:val="005F04AE"/>
    <w:rsid w:val="005F125C"/>
    <w:rsid w:val="005F7D75"/>
    <w:rsid w:val="00605D5D"/>
    <w:rsid w:val="00606843"/>
    <w:rsid w:val="00615A97"/>
    <w:rsid w:val="006165FC"/>
    <w:rsid w:val="0063047B"/>
    <w:rsid w:val="006400E3"/>
    <w:rsid w:val="00670287"/>
    <w:rsid w:val="006762DA"/>
    <w:rsid w:val="006827F5"/>
    <w:rsid w:val="00694916"/>
    <w:rsid w:val="006B2BB3"/>
    <w:rsid w:val="006D7B9D"/>
    <w:rsid w:val="006E4351"/>
    <w:rsid w:val="006F40F4"/>
    <w:rsid w:val="00701141"/>
    <w:rsid w:val="00753B9B"/>
    <w:rsid w:val="00794A1E"/>
    <w:rsid w:val="007B23C5"/>
    <w:rsid w:val="007C64C8"/>
    <w:rsid w:val="00824F16"/>
    <w:rsid w:val="00825300"/>
    <w:rsid w:val="00835240"/>
    <w:rsid w:val="00843D77"/>
    <w:rsid w:val="008601A8"/>
    <w:rsid w:val="00862E0A"/>
    <w:rsid w:val="00886936"/>
    <w:rsid w:val="008A41C4"/>
    <w:rsid w:val="008C6579"/>
    <w:rsid w:val="008E0269"/>
    <w:rsid w:val="00945442"/>
    <w:rsid w:val="00953381"/>
    <w:rsid w:val="00972357"/>
    <w:rsid w:val="009A3936"/>
    <w:rsid w:val="009E513B"/>
    <w:rsid w:val="00A15D4F"/>
    <w:rsid w:val="00A33121"/>
    <w:rsid w:val="00A411E8"/>
    <w:rsid w:val="00A43F97"/>
    <w:rsid w:val="00A80B5E"/>
    <w:rsid w:val="00A853FE"/>
    <w:rsid w:val="00A96EFE"/>
    <w:rsid w:val="00AE0659"/>
    <w:rsid w:val="00AE2862"/>
    <w:rsid w:val="00AE631E"/>
    <w:rsid w:val="00B14EE4"/>
    <w:rsid w:val="00B217F7"/>
    <w:rsid w:val="00B479AF"/>
    <w:rsid w:val="00B77EA4"/>
    <w:rsid w:val="00B92D9F"/>
    <w:rsid w:val="00B95D60"/>
    <w:rsid w:val="00B96B1E"/>
    <w:rsid w:val="00BA0FDF"/>
    <w:rsid w:val="00BA66EE"/>
    <w:rsid w:val="00BE40C9"/>
    <w:rsid w:val="00C41527"/>
    <w:rsid w:val="00C4787E"/>
    <w:rsid w:val="00C7115D"/>
    <w:rsid w:val="00C92183"/>
    <w:rsid w:val="00CC2932"/>
    <w:rsid w:val="00CE2203"/>
    <w:rsid w:val="00CF6D2F"/>
    <w:rsid w:val="00D47EAA"/>
    <w:rsid w:val="00D72AE1"/>
    <w:rsid w:val="00D770E2"/>
    <w:rsid w:val="00DB6B10"/>
    <w:rsid w:val="00DC5EAD"/>
    <w:rsid w:val="00DE14A4"/>
    <w:rsid w:val="00DE7AAD"/>
    <w:rsid w:val="00E008E0"/>
    <w:rsid w:val="00E200FD"/>
    <w:rsid w:val="00E273E2"/>
    <w:rsid w:val="00E34A70"/>
    <w:rsid w:val="00E353F0"/>
    <w:rsid w:val="00E5753B"/>
    <w:rsid w:val="00E609FE"/>
    <w:rsid w:val="00E66954"/>
    <w:rsid w:val="00E7011E"/>
    <w:rsid w:val="00EC6336"/>
    <w:rsid w:val="00ED2D52"/>
    <w:rsid w:val="00F12887"/>
    <w:rsid w:val="00F5172B"/>
    <w:rsid w:val="00F52063"/>
    <w:rsid w:val="00F53357"/>
    <w:rsid w:val="00F60BB4"/>
    <w:rsid w:val="00F616FC"/>
    <w:rsid w:val="00F777C1"/>
    <w:rsid w:val="00F8371E"/>
    <w:rsid w:val="00F91FDF"/>
    <w:rsid w:val="00FB13D6"/>
    <w:rsid w:val="00FC59FC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EB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C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3B9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3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121"/>
  </w:style>
  <w:style w:type="paragraph" w:styleId="Piedepgina">
    <w:name w:val="footer"/>
    <w:basedOn w:val="Normal"/>
    <w:link w:val="PiedepginaCar"/>
    <w:uiPriority w:val="99"/>
    <w:unhideWhenUsed/>
    <w:rsid w:val="00A33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121"/>
  </w:style>
  <w:style w:type="paragraph" w:styleId="NormalWeb">
    <w:name w:val="Normal (Web)"/>
    <w:basedOn w:val="Normal"/>
    <w:uiPriority w:val="99"/>
    <w:unhideWhenUsed/>
    <w:rsid w:val="00CE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C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3B9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3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121"/>
  </w:style>
  <w:style w:type="paragraph" w:styleId="Piedepgina">
    <w:name w:val="footer"/>
    <w:basedOn w:val="Normal"/>
    <w:link w:val="PiedepginaCar"/>
    <w:uiPriority w:val="99"/>
    <w:unhideWhenUsed/>
    <w:rsid w:val="00A33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121"/>
  </w:style>
  <w:style w:type="paragraph" w:styleId="NormalWeb">
    <w:name w:val="Normal (Web)"/>
    <w:basedOn w:val="Normal"/>
    <w:uiPriority w:val="99"/>
    <w:unhideWhenUsed/>
    <w:rsid w:val="00CE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psc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4927-AD09-4DCA-8907-08A6B03A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gómez vaquero</dc:creator>
  <cp:lastModifiedBy>alberto gómez vaquero</cp:lastModifiedBy>
  <cp:revision>3</cp:revision>
  <dcterms:created xsi:type="dcterms:W3CDTF">2021-10-22T08:18:00Z</dcterms:created>
  <dcterms:modified xsi:type="dcterms:W3CDTF">2021-10-25T12:01:00Z</dcterms:modified>
</cp:coreProperties>
</file>